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8F9"/>
        <w:spacing w:before="0" w:beforeAutospacing="0" w:after="0" w:afterAutospacing="0" w:line="870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  <w:shd w:val="clear" w:fill="F8F8F9"/>
          <w:lang w:eastAsia="zh-CN"/>
        </w:rPr>
        <w:t>日升昌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  <w:shd w:val="clear" w:fill="F8F8F9"/>
        </w:rPr>
        <w:t>公司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  <w:shd w:val="clear" w:fill="F8F8F9"/>
          <w:lang w:eastAsia="zh-CN"/>
        </w:rPr>
        <w:t>盱眙工厂顺利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  <w:shd w:val="clear" w:fill="F8F8F9"/>
        </w:rPr>
        <w:t>通过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  <w:shd w:val="clear" w:fill="F8F8F9"/>
          <w:lang w:val="en-US" w:eastAsia="zh-CN"/>
        </w:rPr>
        <w:t>2020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40"/>
          <w:szCs w:val="40"/>
          <w:shd w:val="clear" w:fill="F8F8F9"/>
        </w:rPr>
        <w:t>新版兽药GMP验收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2020年12月2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日至2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日，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江苏省农业农村厅委派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兽药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GMP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检查验收组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位专家，对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南京日升昌生物技术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盱眙生产基地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进行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2020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新版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兽药GMP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动态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检查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验收。</w:t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01720" cy="1953895"/>
            <wp:effectExtent l="0" t="0" r="17780" b="8255"/>
            <wp:docPr id="1" name="图片 27" descr="DSC_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DSC_7600"/>
                    <pic:cNvPicPr>
                      <a:picLocks noChangeAspect="1"/>
                    </pic:cNvPicPr>
                  </pic:nvPicPr>
                  <pic:blipFill>
                    <a:blip r:embed="rId4"/>
                    <a:srcRect t="18641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南京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日升昌生物技术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盱眙生产基地作为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江苏省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首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家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兽药中药提取、消毒剂（液体，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D级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）以及第二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家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化药类接受新版兽药GMP验收的企业，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全公司上下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对此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次新版兽药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GMP建设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eastAsia="zh-CN"/>
        </w:rPr>
        <w:t>尤为重视，为此次验收，公司已经进行了长达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2年的基础建设硬件投入及1年的软件准备时间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。</w:t>
      </w:r>
    </w:p>
    <w:p>
      <w:pPr>
        <w:ind w:firstLine="420" w:firstLineChars="20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drawing>
          <wp:inline distT="0" distB="0" distL="114300" distR="114300">
            <wp:extent cx="3601720" cy="2401570"/>
            <wp:effectExtent l="0" t="0" r="17780" b="17780"/>
            <wp:docPr id="29" name="图片 53" descr="DSC_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3" descr="DSC_76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  <w:t>本次验收由农业农村部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  <w:t>兽药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GMP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  <w:t>专家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毕昊容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江苏省农业农村厅兽医局冯群科副局长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  <w:t>以及刘建晖、周扬等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4位组成验收专家组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  <w:t>进行现场验收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同时全程观察、监督的还有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淮安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市级领导、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盱眙县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级领导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人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  <w:t>。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  <w:t>日升昌公司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  <w:t>董事长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  <w:t>总经理马兴旺全程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</w:rPr>
        <w:t>陪同检查。</w:t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4" name="图片 28" descr="DSC_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DSC_76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26" name="图片 50" descr="DSC_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0" descr="DSC_79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验收检查组组长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毕昊容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对验收流程进行了详细说明。总经理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马兴旺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就公司新版GMP运行实施情况做了全面的汇报。随后验收检查组组长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毕昊容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进行了检查分工，专家组成员严格按照质量管理、机构人员、厂房与设施、设备、物料与产品、确认与验证、文件管理、生产管理、质量控制与质量保证、产品销售与召回、自检验收评定标准中检查项目，分章节严格分配工作与明确查验流程。</w:t>
      </w:r>
    </w:p>
    <w:p>
      <w:pPr>
        <w:ind w:firstLine="420" w:firstLineChars="20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/>
        </w:rPr>
        <w:drawing>
          <wp:inline distT="0" distB="0" distL="114300" distR="114300">
            <wp:extent cx="3601720" cy="4675505"/>
            <wp:effectExtent l="0" t="0" r="17780" b="10795"/>
            <wp:docPr id="5" name="图片 29" descr="DSC_7610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DSC_7610 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80" w:firstLineChars="200"/>
        <w:textAlignment w:val="baseline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本次验收的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en-US" w:eastAsia="zh-CN"/>
        </w:rPr>
        <w:t>2天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时间恰逢平安夜和圣诞节，但专家组成员放弃与家人过节，始终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一丝不苟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的从各流程进行细致的查验，平安夜也一直查验到深夜。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从生产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线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动态查验、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现场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操作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答疑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到软件查验，对公司兽药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新版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GMP设备管理、生产管理和质量控制与质量保证等文件进行了严格、细致、全面的检查核对。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546475" cy="4675505"/>
            <wp:effectExtent l="0" t="0" r="15875" b="10795"/>
            <wp:docPr id="9" name="图片 32" descr="DSC_7657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2" descr="DSC_7657 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601720" cy="2401570"/>
            <wp:effectExtent l="0" t="0" r="17780" b="17780"/>
            <wp:docPr id="11" name="图片 34" descr="DSC_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4" descr="DSC_77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10" name="图片 35" descr="DSC_7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5" descr="DSC_77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411220" cy="2273935"/>
            <wp:effectExtent l="0" t="0" r="17780" b="12065"/>
            <wp:docPr id="15" name="图片 39" descr="DSC_7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9" descr="DSC_7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16" name="图片 40" descr="DSC_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" descr="DSC_77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17" name="图片 41" descr="DSC_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1" descr="DSC_77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80" w:firstLineChars="200"/>
        <w:textAlignment w:val="baseline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无论从文件的查验与核实、现场提问答辩、细节的讨论和请教，整个过程验收检查组成员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根本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没有空隙休息，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看到企业做的好的值得学习的地方，专家也会进行拍照学习，真的要为专家组专业、敬业的精神点赞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0" distR="0">
            <wp:extent cx="3601720" cy="2401570"/>
            <wp:effectExtent l="0" t="0" r="17780" b="17780"/>
            <wp:docPr id="2" name="图片 2" descr="C:\Users\ether\AppData\Local\Microsoft\Windows\INetCache\Content.Word\DSC_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ether\AppData\Local\Microsoft\Windows\INetCache\Content.Word\DSC_7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601720" cy="2401570"/>
            <wp:effectExtent l="0" t="0" r="17780" b="17780"/>
            <wp:docPr id="22" name="图片 44" descr="DSC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4" descr="DSC_78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21" name="图片 45" descr="DSC_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5" descr="DSC_78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01720" cy="2401570"/>
            <wp:effectExtent l="0" t="0" r="17780" b="17780"/>
            <wp:docPr id="24" name="图片 49" descr="DSC_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9" descr="DSC_7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80" w:firstLineChars="200"/>
        <w:textAlignment w:val="baseline"/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eastAsia="zh-CN"/>
        </w:rPr>
        <w:t>最后，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专家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通过质量管理、生产管理、厂房设备设施、物料产品、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化验室、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生产现场及文件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双向检查，对公司的软硬件给予了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一致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认可，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同时在对粉剂多点除尘等细节处理给与高度评价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40" w:firstLineChars="200"/>
        <w:jc w:val="center"/>
        <w:textAlignment w:val="baseline"/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drawing>
          <wp:inline distT="0" distB="0" distL="114300" distR="114300">
            <wp:extent cx="2287905" cy="3567430"/>
            <wp:effectExtent l="0" t="0" r="17145" b="13970"/>
            <wp:docPr id="30" name="图片 30" descr="9a11887cf5b80baae5f100ecde8b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a11887cf5b80baae5f100ecde8b64b"/>
                    <pic:cNvPicPr>
                      <a:picLocks noChangeAspect="1"/>
                    </pic:cNvPicPr>
                  </pic:nvPicPr>
                  <pic:blipFill>
                    <a:blip r:embed="rId19"/>
                    <a:srcRect t="3122" b="18937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40" w:firstLineChars="200"/>
        <w:textAlignment w:val="baseline"/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专家组一致认为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shd w:val="clear" w:fill="FFFFFF"/>
          <w:lang w:eastAsia="zh-CN"/>
        </w:rPr>
        <w:t>南京日升昌生物技术有限公司盱眙工厂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的硬件设施设备及生产质量管理均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达到新版兽药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val="en-US" w:eastAsia="zh-CN"/>
        </w:rPr>
        <w:t>GMP要求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</w:rPr>
        <w:t>，综合评定推荐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u w:val="none"/>
          <w:shd w:val="clear" w:fill="FFFFFF"/>
          <w:lang w:eastAsia="zh-CN"/>
        </w:rPr>
        <w:t>南京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15"/>
          <w:sz w:val="24"/>
          <w:szCs w:val="24"/>
          <w:u w:val="none"/>
          <w:shd w:val="clear" w:fill="FFFFFF"/>
          <w:lang w:eastAsia="zh-CN"/>
        </w:rPr>
        <w:t>日升昌生物技术有限公司盱眙工厂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  <w:lang w:eastAsia="zh-CN"/>
        </w:rPr>
        <w:t>口服溶液剂（含中药提取）、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消毒剂（液体，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D级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）、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</w:rPr>
        <w:t>粉剂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</w:rPr>
        <w:t>预混剂、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  <w:lang w:eastAsia="zh-CN"/>
        </w:rPr>
        <w:t>颗粒剂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</w:rPr>
        <w:t>（含中药）</w:t>
      </w:r>
      <w:r>
        <w:rPr>
          <w:rFonts w:hint="eastAsia" w:ascii="微软雅黑" w:hAnsi="微软雅黑" w:eastAsia="微软雅黑" w:cs="微软雅黑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  <w:lang w:eastAsia="zh-CN"/>
        </w:rPr>
        <w:t>等</w:t>
      </w:r>
      <w:r>
        <w:rPr>
          <w:rFonts w:hint="eastAsia" w:ascii="微软雅黑" w:hAnsi="微软雅黑" w:eastAsia="微软雅黑" w:cs="微软雅黑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  <w:lang w:val="en-US" w:eastAsia="zh-CN"/>
        </w:rPr>
        <w:t>5条生</w:t>
      </w:r>
      <w:r>
        <w:rPr>
          <w:rFonts w:hint="eastAsia" w:ascii="微软雅黑" w:hAnsi="微软雅黑" w:eastAsia="微软雅黑" w:cs="微软雅黑"/>
          <w:b w:val="0"/>
          <w:bCs/>
          <w:i w:val="0"/>
          <w:caps w:val="0"/>
          <w:color w:val="auto"/>
          <w:spacing w:val="0"/>
          <w:sz w:val="24"/>
          <w:szCs w:val="24"/>
          <w:shd w:val="clear" w:fill="FFFFFF"/>
          <w:vertAlign w:val="baseline"/>
        </w:rPr>
        <w:t>产线以优异成绩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vertAlign w:val="baseline"/>
        </w:rPr>
        <w:t>成为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  <w:t>江苏省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首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  <w:t>家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通过中药提取口服溶液剂、消毒剂（液体，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D级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的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vertAlign w:val="baseline"/>
        </w:rPr>
        <w:t>新版兽药GMP的认证企业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  <w:t>。</w:t>
      </w:r>
    </w:p>
    <w:p>
      <w:pPr>
        <w:jc w:val="center"/>
        <w:rPr>
          <w:rFonts w:hint="eastAsia" w:ascii="微软雅黑" w:hAnsi="微软雅黑" w:eastAsia="微软雅黑" w:cs="微软雅黑"/>
          <w:b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/>
        </w:rPr>
        <w:drawing>
          <wp:inline distT="0" distB="0" distL="0" distR="0">
            <wp:extent cx="4306570" cy="2871470"/>
            <wp:effectExtent l="0" t="0" r="17780" b="5080"/>
            <wp:docPr id="3" name="图片 3" descr="C:\Users\ether\AppData\Local\Microsoft\Windows\INetCache\Content.Word\DSC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ether\AppData\Local\Microsoft\Windows\INetCache\Content.Word\DSC_7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40" w:firstLineChars="200"/>
        <w:textAlignment w:val="baseline"/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  <w:lang w:eastAsia="zh-CN"/>
        </w:rPr>
        <w:t>日升昌生物公司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</w:rPr>
        <w:t>作为国内首批通过兽药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</w:rPr>
        <w:t>GMP验收的企业之一，一直严格按照兽药质量管理规范进行生产及质量管理。公司更将以此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  <w:lang w:eastAsia="zh-CN"/>
        </w:rPr>
        <w:t>新版兽药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GMP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</w:rPr>
        <w:t>验收契机为起点，深化质量管理，提高产品质量，提供更多优质、高效、安全的动物保健产品。为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  <w:lang w:eastAsia="zh-CN"/>
        </w:rPr>
        <w:t>农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</w:rPr>
        <w:t>牧业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15"/>
          <w:sz w:val="24"/>
          <w:szCs w:val="24"/>
          <w:shd w:val="clear" w:fill="FFFFFF"/>
          <w:lang w:eastAsia="zh-CN"/>
        </w:rPr>
        <w:t>健康发展护航保驾！日升昌、万生康！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80" w:firstLineChars="200"/>
        <w:jc w:val="center"/>
        <w:textAlignment w:val="baseline"/>
      </w:pPr>
      <w:r>
        <w:drawing>
          <wp:inline distT="0" distB="0" distL="114300" distR="114300">
            <wp:extent cx="5993130" cy="2700655"/>
            <wp:effectExtent l="0" t="0" r="7620" b="4445"/>
            <wp:docPr id="28" name="图片 52" descr="DSC_7984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2" descr="DSC_7984 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80" w:firstLineChars="200"/>
        <w:jc w:val="center"/>
        <w:textAlignment w:val="baseline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284" w:right="720" w:bottom="426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2D1"/>
    <w:rsid w:val="000272D1"/>
    <w:rsid w:val="001916D6"/>
    <w:rsid w:val="00223F9F"/>
    <w:rsid w:val="0073420A"/>
    <w:rsid w:val="00895458"/>
    <w:rsid w:val="00A16A45"/>
    <w:rsid w:val="00DD00B5"/>
    <w:rsid w:val="1CCF29E0"/>
    <w:rsid w:val="2D3F5820"/>
    <w:rsid w:val="2F1032C9"/>
    <w:rsid w:val="3ADC1137"/>
    <w:rsid w:val="4E9A5D00"/>
    <w:rsid w:val="560274AC"/>
    <w:rsid w:val="56181ED4"/>
    <w:rsid w:val="564C7D48"/>
    <w:rsid w:val="743F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</Words>
  <Characters>118</Characters>
  <Lines>1</Lines>
  <Paragraphs>1</Paragraphs>
  <TotalTime>2</TotalTime>
  <ScaleCrop>false</ScaleCrop>
  <LinksUpToDate>false</LinksUpToDate>
  <CharactersWithSpaces>137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2020-12-27T01:19:00Z</dcterms:created>
  <dc:creator>ether</dc:creator>
  <cp:lastModifiedBy>华仔</cp:lastModifiedBy>
  <dcterms:modified xsi:type="dcterms:W3CDTF">2021-01-02T14:53:58Z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